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58" w:rsidRPr="0013665C" w:rsidRDefault="000D4A58" w:rsidP="00CF503A">
      <w:pPr>
        <w:spacing w:after="0"/>
        <w:rPr>
          <w:rFonts w:asciiTheme="minorHAnsi" w:hAnsiTheme="minorHAnsi"/>
          <w:sz w:val="24"/>
          <w:szCs w:val="24"/>
        </w:rPr>
      </w:pPr>
    </w:p>
    <w:p w:rsidR="00887BCA" w:rsidRPr="0013665C" w:rsidRDefault="00ED7A93" w:rsidP="00ED7A93">
      <w:pPr>
        <w:tabs>
          <w:tab w:val="left" w:pos="3751"/>
        </w:tabs>
        <w:spacing w:after="0"/>
        <w:rPr>
          <w:rFonts w:asciiTheme="minorHAnsi" w:hAnsiTheme="minorHAnsi"/>
          <w:b/>
          <w:sz w:val="24"/>
          <w:szCs w:val="24"/>
        </w:rPr>
      </w:pPr>
      <w:r w:rsidRPr="0013665C">
        <w:rPr>
          <w:rFonts w:asciiTheme="minorHAnsi" w:hAnsiTheme="minorHAnsi"/>
          <w:sz w:val="24"/>
          <w:szCs w:val="24"/>
        </w:rPr>
        <w:tab/>
      </w:r>
      <w:r w:rsidRPr="0013665C">
        <w:rPr>
          <w:rFonts w:asciiTheme="minorHAnsi" w:hAnsiTheme="minorHAnsi"/>
          <w:b/>
          <w:sz w:val="24"/>
          <w:szCs w:val="24"/>
        </w:rPr>
        <w:t>TISKOVÁ ZPRÁVA</w:t>
      </w:r>
    </w:p>
    <w:p w:rsidR="00ED7A93" w:rsidRDefault="00ED7A93" w:rsidP="00ED7A93">
      <w:pPr>
        <w:tabs>
          <w:tab w:val="left" w:pos="3751"/>
        </w:tabs>
        <w:spacing w:after="0"/>
        <w:rPr>
          <w:rFonts w:asciiTheme="minorHAnsi" w:hAnsiTheme="minorHAnsi"/>
        </w:rPr>
      </w:pPr>
    </w:p>
    <w:p w:rsidR="00D1081A" w:rsidRDefault="00601E5D" w:rsidP="00ED7A93">
      <w:pPr>
        <w:tabs>
          <w:tab w:val="left" w:pos="3751"/>
        </w:tabs>
        <w:spacing w:after="0"/>
        <w:rPr>
          <w:rFonts w:asciiTheme="minorHAnsi" w:hAnsiTheme="minorHAnsi"/>
          <w:b/>
          <w:sz w:val="28"/>
          <w:szCs w:val="28"/>
        </w:rPr>
      </w:pPr>
      <w:r w:rsidRPr="001C30B1">
        <w:rPr>
          <w:rFonts w:asciiTheme="minorHAnsi" w:hAnsiTheme="minorHAnsi"/>
          <w:b/>
          <w:sz w:val="28"/>
          <w:szCs w:val="28"/>
        </w:rPr>
        <w:t xml:space="preserve">HSR ÚK: </w:t>
      </w:r>
      <w:r w:rsidR="00D1081A">
        <w:rPr>
          <w:rFonts w:asciiTheme="minorHAnsi" w:hAnsiTheme="minorHAnsi"/>
          <w:b/>
          <w:sz w:val="28"/>
          <w:szCs w:val="28"/>
        </w:rPr>
        <w:t>2. ročník Ceny Ústeckého kraje za společenskou odpovědnost vyhlášen</w:t>
      </w:r>
    </w:p>
    <w:p w:rsidR="00ED7A93" w:rsidRDefault="00ED7A93" w:rsidP="00ED7A93">
      <w:pPr>
        <w:tabs>
          <w:tab w:val="left" w:pos="3751"/>
        </w:tabs>
        <w:spacing w:after="0"/>
        <w:rPr>
          <w:rFonts w:asciiTheme="minorHAnsi" w:hAnsiTheme="minorHAnsi"/>
        </w:rPr>
      </w:pPr>
    </w:p>
    <w:p w:rsidR="00D1081A" w:rsidRPr="00D1081A" w:rsidRDefault="00D1081A" w:rsidP="00D1081A">
      <w:pPr>
        <w:pStyle w:val="Normlnweb"/>
        <w:jc w:val="both"/>
        <w:rPr>
          <w:b/>
        </w:rPr>
      </w:pPr>
      <w:r>
        <w:rPr>
          <w:rFonts w:asciiTheme="minorHAnsi" w:hAnsiTheme="minorHAnsi"/>
          <w:b/>
        </w:rPr>
        <w:t>25</w:t>
      </w:r>
      <w:r w:rsidR="00ED7A93" w:rsidRPr="00ED7A93">
        <w:rPr>
          <w:rFonts w:asciiTheme="minorHAnsi" w:hAnsiTheme="minorHAnsi"/>
          <w:b/>
        </w:rPr>
        <w:t>.</w:t>
      </w:r>
      <w:r w:rsidR="00A54550">
        <w:rPr>
          <w:rFonts w:asciiTheme="minorHAnsi" w:hAnsiTheme="minorHAnsi"/>
          <w:b/>
        </w:rPr>
        <w:t xml:space="preserve"> </w:t>
      </w:r>
      <w:r w:rsidR="00ED7A93" w:rsidRPr="00ED7A93">
        <w:rPr>
          <w:rFonts w:asciiTheme="minorHAnsi" w:hAnsiTheme="minorHAnsi"/>
          <w:b/>
        </w:rPr>
        <w:t>5.</w:t>
      </w:r>
      <w:r w:rsidR="00A54550">
        <w:rPr>
          <w:rFonts w:asciiTheme="minorHAnsi" w:hAnsiTheme="minorHAnsi"/>
          <w:b/>
        </w:rPr>
        <w:t xml:space="preserve"> </w:t>
      </w:r>
      <w:r w:rsidR="00ED7A93" w:rsidRPr="00ED7A93">
        <w:rPr>
          <w:rFonts w:asciiTheme="minorHAnsi" w:hAnsiTheme="minorHAnsi"/>
          <w:b/>
        </w:rPr>
        <w:t xml:space="preserve">2016, </w:t>
      </w:r>
      <w:r>
        <w:rPr>
          <w:rFonts w:asciiTheme="minorHAnsi" w:hAnsiTheme="minorHAnsi"/>
          <w:b/>
        </w:rPr>
        <w:t>Ústí nad Labem</w:t>
      </w:r>
      <w:r w:rsidR="00ED7A93" w:rsidRPr="00ED7A93">
        <w:rPr>
          <w:rFonts w:asciiTheme="minorHAnsi" w:hAnsiTheme="minorHAnsi"/>
          <w:b/>
        </w:rPr>
        <w:t xml:space="preserve"> </w:t>
      </w:r>
      <w:r w:rsidR="00543F65">
        <w:rPr>
          <w:rFonts w:asciiTheme="minorHAnsi" w:hAnsiTheme="minorHAnsi"/>
          <w:b/>
        </w:rPr>
        <w:t>–</w:t>
      </w:r>
      <w:r w:rsidR="00ED7A93" w:rsidRPr="00ED7A9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Ústecký kraj, jako vyhlašovatel soutěže, spolu se spolupracující organizací Hospodářskou a sociální radou Ústeckého kraje včera vyhlásily 2. ročník Ceny Ústeckého kraje za společenskou odpovědnost. </w:t>
      </w:r>
    </w:p>
    <w:p w:rsidR="00ED7A93" w:rsidRPr="009C2843" w:rsidRDefault="00D1081A" w:rsidP="00D108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</w:rPr>
      </w:pPr>
      <w:r w:rsidRPr="009C2843">
        <w:rPr>
          <w:rFonts w:asciiTheme="minorHAnsi" w:hAnsiTheme="minorHAnsi"/>
          <w:color w:val="212121"/>
        </w:rPr>
        <w:t xml:space="preserve">Vyhlášení Ceny Ústeckého kraje za společenskou odpovědnost stvrdil </w:t>
      </w:r>
      <w:r w:rsidR="009C2843" w:rsidRPr="009C2843">
        <w:rPr>
          <w:rFonts w:asciiTheme="minorHAnsi" w:hAnsiTheme="minorHAnsi"/>
          <w:color w:val="212121"/>
        </w:rPr>
        <w:t xml:space="preserve">svým </w:t>
      </w:r>
      <w:r w:rsidRPr="009C2843">
        <w:rPr>
          <w:rFonts w:asciiTheme="minorHAnsi" w:hAnsiTheme="minorHAnsi"/>
          <w:color w:val="212121"/>
        </w:rPr>
        <w:t>podpisem pan hejtman Oldřich Bubeníček i Gabriela Nekolová, předsedkyně HSR-ÚK. Tohoto aktu se zúčastnili členové pracovní skupiny Paktu zaměstnanosti „Společenská odpovědnosti firem“ a také signatáři memoranda</w:t>
      </w:r>
      <w:r w:rsidR="009C2843" w:rsidRPr="009C2843">
        <w:rPr>
          <w:rFonts w:asciiTheme="minorHAnsi" w:hAnsiTheme="minorHAnsi"/>
          <w:color w:val="212121"/>
        </w:rPr>
        <w:t xml:space="preserve"> o partnerství a spolupráci při podpoře společenské odpovědnosti organizací v Ústeckém kraji. Z přítomných zástupců těchto organizací se jedná o Statutární Město Chomutov, kontaktní pracoviště Úřadu práce Teplice, Regionální rada odborových svazů ČMKOS, krajská pobočka Úřadu práce v Ústí nad Labem, Vysoká škola Báňská – Technická univerzita Ostrava a Univerzita Jana Evangelisty Purkyně. </w:t>
      </w:r>
    </w:p>
    <w:p w:rsidR="00D1081A" w:rsidRDefault="00D1081A" w:rsidP="009C2843">
      <w:pPr>
        <w:pStyle w:val="Normlnweb"/>
        <w:shd w:val="clear" w:color="auto" w:fill="FFFFFF"/>
        <w:spacing w:after="200" w:afterAutospacing="0" w:line="271" w:lineRule="auto"/>
        <w:jc w:val="both"/>
      </w:pPr>
      <w:r w:rsidRPr="009C2843">
        <w:rPr>
          <w:rFonts w:asciiTheme="minorHAnsi" w:hAnsiTheme="minorHAnsi"/>
          <w:color w:val="000000"/>
        </w:rPr>
        <w:t>Cena Ústeckého kraje za společenskou odpovědnost ideově vychází z Národní ceny ČR za Společenskou odpovědnost organizací, jejímž nositelem je Rada kvality ČR a zároveň odborným garantem této soutěže.</w:t>
      </w:r>
      <w:r w:rsidR="009C2843" w:rsidRPr="009C2843">
        <w:rPr>
          <w:rFonts w:asciiTheme="minorHAnsi" w:hAnsiTheme="minorHAnsi"/>
          <w:color w:val="000000"/>
        </w:rPr>
        <w:t xml:space="preserve"> </w:t>
      </w:r>
      <w:r w:rsidRPr="009C2843">
        <w:rPr>
          <w:rFonts w:asciiTheme="minorHAnsi" w:hAnsiTheme="minorHAnsi"/>
        </w:rPr>
        <w:t>Cílem soutěže je oceni</w:t>
      </w:r>
      <w:r>
        <w:t>t subjekty podnikatelského a veřejného sektoru, které jsou v kraji na poli společenské odpovědnosti organizací aktivní, nad rámec svých zákonných povinností pečují o své zaměstnance, rozvoj území, transparentní obchodní vztahy a životní prostředí. Smyslem je též zvýšit povědomí o tomto konceptu a inspirovat další.</w:t>
      </w:r>
    </w:p>
    <w:p w:rsidR="00D1081A" w:rsidRDefault="00D1081A" w:rsidP="00D1081A">
      <w:pPr>
        <w:pStyle w:val="Normlnweb"/>
        <w:jc w:val="both"/>
      </w:pPr>
      <w:r>
        <w:t xml:space="preserve">Subjekty budou hodnoceny vždy za aktivity realizované v loňském roce, tj. pro </w:t>
      </w:r>
      <w:r w:rsidR="009C2843">
        <w:t>druhý ročník za aktivity v roce 2015</w:t>
      </w:r>
      <w:r>
        <w:t xml:space="preserve">, a to v kategoriích podnikatelského a veřejného sektoru. Slavnostní vyhlášení výsledků a ocenění vítězů proběhne </w:t>
      </w:r>
      <w:r w:rsidR="009C2843">
        <w:t>v září roku 2016 na půdě Krajského úřadu Ústeckého kraje</w:t>
      </w:r>
      <w:r>
        <w:t>.</w:t>
      </w:r>
    </w:p>
    <w:p w:rsidR="00D1081A" w:rsidRDefault="00567F2B" w:rsidP="00D1081A">
      <w:pPr>
        <w:pStyle w:val="Normlnweb"/>
        <w:jc w:val="both"/>
      </w:pPr>
      <w:r>
        <w:t xml:space="preserve">První ročník této soutěže, který proběhl v minulém roce, byl velmi úspěšný. </w:t>
      </w:r>
      <w:r w:rsidR="00246715">
        <w:t>Přihlásilo se</w:t>
      </w:r>
      <w:r w:rsidR="00246715" w:rsidRPr="00246715">
        <w:t xml:space="preserve"> celkem 23 subjektů z řad malých a velkých podniků, obcí i další</w:t>
      </w:r>
      <w:r w:rsidR="00246715">
        <w:t xml:space="preserve">ch organizací veřejného sektoru </w:t>
      </w:r>
      <w:r>
        <w:t xml:space="preserve">a vítězové byli oceněni ve </w:t>
      </w:r>
      <w:r w:rsidR="001F2594">
        <w:t>v</w:t>
      </w:r>
      <w:r>
        <w:t>šech kategoriích</w:t>
      </w:r>
      <w:r w:rsidR="00246715">
        <w:t xml:space="preserve">. </w:t>
      </w:r>
      <w:r w:rsidR="00246715">
        <w:t xml:space="preserve">Vítězové všech čtyř kategorií převzali cenu z rukou hejtmana Ústeckého kraje Oldřicha Bubeníčka, společně s diplomem obdrželi dárkový koš regionálních potravin, který věnovala Okresní agrární komora Most. V kategorii podnikatelský sektor - zaměstnavatelé do 250 zaměstnanců zvítězila společnost AGC </w:t>
      </w:r>
      <w:proofErr w:type="spellStart"/>
      <w:r w:rsidR="00246715">
        <w:t>Flat</w:t>
      </w:r>
      <w:proofErr w:type="spellEnd"/>
      <w:r w:rsidR="00246715">
        <w:t xml:space="preserve"> </w:t>
      </w:r>
      <w:proofErr w:type="spellStart"/>
      <w:r w:rsidR="00246715">
        <w:t>Glass</w:t>
      </w:r>
      <w:proofErr w:type="spellEnd"/>
      <w:r w:rsidR="00246715">
        <w:t xml:space="preserve"> Czech, mezi malými a středními firmami hodnotící komise zvolila chomutovskou společnost HIT OFFICE. V kategorii veřejný sektor byla nejlépe ohodnocena Fakulta Sociálně ekonomická Univerzity Jana Evangelisty Purkyně a mezi obcemi statutární město Chomutov.</w:t>
      </w:r>
    </w:p>
    <w:p w:rsidR="00246715" w:rsidRDefault="00246715" w:rsidP="00D1081A">
      <w:pPr>
        <w:pStyle w:val="Normlnweb"/>
        <w:jc w:val="both"/>
      </w:pPr>
      <w:r>
        <w:t>V letošním ročníku držíme všem zúčastněným palce!</w:t>
      </w:r>
      <w:bookmarkStart w:id="0" w:name="_GoBack"/>
      <w:bookmarkEnd w:id="0"/>
    </w:p>
    <w:p w:rsidR="00581924" w:rsidRPr="00ED7A93" w:rsidRDefault="00581924" w:rsidP="00ED7A9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581924" w:rsidRPr="00581924" w:rsidRDefault="00581924" w:rsidP="00581924">
      <w:pPr>
        <w:pStyle w:val="Bezmezer"/>
        <w:spacing w:line="276" w:lineRule="auto"/>
        <w:rPr>
          <w:rFonts w:asciiTheme="minorHAnsi" w:hAnsiTheme="minorHAnsi"/>
          <w:lang w:eastAsia="cs-CZ"/>
        </w:rPr>
      </w:pP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Kontakt: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Gabriela Nekolová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předsedkyně HSR-ÚK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zástupkyně zmocněnce vlády pro MSK, ÚK a KVK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 xml:space="preserve">email: </w:t>
      </w:r>
      <w:hyperlink r:id="rId6" w:history="1">
        <w:r w:rsidRPr="00282484">
          <w:rPr>
            <w:rStyle w:val="Hypertextovodkaz"/>
            <w:rFonts w:asciiTheme="minorHAnsi" w:hAnsiTheme="minorHAnsi"/>
          </w:rPr>
          <w:t>nekolova@hsr-uk.cz</w:t>
        </w:r>
      </w:hyperlink>
    </w:p>
    <w:p w:rsidR="00581924" w:rsidRPr="00581924" w:rsidRDefault="00581924" w:rsidP="00581924">
      <w:pPr>
        <w:pStyle w:val="Bezmezer"/>
        <w:spacing w:line="276" w:lineRule="auto"/>
        <w:rPr>
          <w:rFonts w:asciiTheme="minorHAnsi" w:hAnsiTheme="minorHAnsi"/>
          <w:lang w:eastAsia="cs-CZ"/>
        </w:rPr>
      </w:pPr>
    </w:p>
    <w:p w:rsidR="00581924" w:rsidRPr="00581924" w:rsidRDefault="00581924" w:rsidP="00581924">
      <w:pPr>
        <w:spacing w:before="120" w:after="0"/>
        <w:jc w:val="both"/>
        <w:rPr>
          <w:rFonts w:asciiTheme="minorHAnsi" w:eastAsia="Times New Roman" w:hAnsiTheme="minorHAnsi" w:cs="Calibri"/>
          <w:lang w:eastAsia="cs-CZ"/>
        </w:rPr>
      </w:pPr>
    </w:p>
    <w:p w:rsidR="00581924" w:rsidRPr="00581924" w:rsidRDefault="00581924" w:rsidP="00581924">
      <w:pPr>
        <w:spacing w:after="0"/>
        <w:ind w:left="720"/>
        <w:contextualSpacing/>
        <w:jc w:val="both"/>
        <w:rPr>
          <w:rFonts w:asciiTheme="minorHAnsi" w:hAnsiTheme="minorHAnsi" w:cs="Calibri"/>
        </w:rPr>
      </w:pPr>
    </w:p>
    <w:p w:rsidR="00581924" w:rsidRPr="00581924" w:rsidRDefault="00581924" w:rsidP="00581924">
      <w:pPr>
        <w:spacing w:after="0"/>
        <w:jc w:val="both"/>
        <w:rPr>
          <w:rFonts w:asciiTheme="minorHAnsi" w:hAnsiTheme="minorHAnsi"/>
        </w:rPr>
      </w:pPr>
    </w:p>
    <w:p w:rsidR="000D4A58" w:rsidRPr="00581924" w:rsidRDefault="000D4A58" w:rsidP="00CF503A">
      <w:pPr>
        <w:rPr>
          <w:rFonts w:asciiTheme="minorHAnsi" w:hAnsiTheme="minorHAnsi"/>
        </w:rPr>
      </w:pPr>
    </w:p>
    <w:p w:rsidR="00F31F42" w:rsidRPr="00581924" w:rsidRDefault="00F31F42" w:rsidP="00CF503A">
      <w:pPr>
        <w:rPr>
          <w:rFonts w:asciiTheme="minorHAnsi" w:hAnsiTheme="minorHAnsi"/>
        </w:rPr>
      </w:pPr>
    </w:p>
    <w:sectPr w:rsidR="00F31F42" w:rsidRPr="00581924" w:rsidSect="00E25528">
      <w:headerReference w:type="default" r:id="rId7"/>
      <w:footerReference w:type="default" r:id="rId8"/>
      <w:pgSz w:w="11906" w:h="16838"/>
      <w:pgMar w:top="1819" w:right="1417" w:bottom="1417" w:left="1417" w:header="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1A" w:rsidRDefault="00013C1A" w:rsidP="00FA1601">
      <w:pPr>
        <w:spacing w:after="0" w:line="240" w:lineRule="auto"/>
      </w:pPr>
      <w:r>
        <w:separator/>
      </w:r>
    </w:p>
  </w:endnote>
  <w:endnote w:type="continuationSeparator" w:id="0">
    <w:p w:rsidR="00013C1A" w:rsidRDefault="00013C1A" w:rsidP="00FA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>HSR-ÚK, Budovatelů 2532, 434 01 Most</w:t>
    </w:r>
  </w:p>
  <w:p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 xml:space="preserve">e-mail: </w:t>
    </w:r>
    <w:hyperlink r:id="rId1" w:history="1">
      <w:r w:rsidRPr="00C62CB6">
        <w:rPr>
          <w:rStyle w:val="Hypertextovodkaz"/>
          <w:rFonts w:ascii="Arial Narrow" w:hAnsi="Arial Narrow"/>
          <w:color w:val="7F7F7F"/>
          <w:sz w:val="20"/>
        </w:rPr>
        <w:t>sekretariat@hsr-uk.cz</w:t>
      </w:r>
    </w:hyperlink>
    <w:r w:rsidRPr="00C62CB6">
      <w:rPr>
        <w:rFonts w:ascii="Arial Narrow" w:hAnsi="Arial Narrow"/>
        <w:color w:val="7F7F7F"/>
        <w:sz w:val="20"/>
      </w:rPr>
      <w:t>, tel.:  +420</w:t>
    </w:r>
    <w:r>
      <w:rPr>
        <w:rFonts w:ascii="Arial Narrow" w:hAnsi="Arial Narrow"/>
        <w:color w:val="7F7F7F"/>
        <w:sz w:val="20"/>
      </w:rPr>
      <w:t> 476 206 859</w:t>
    </w:r>
  </w:p>
  <w:p w:rsidR="00E25528" w:rsidRPr="00E25528" w:rsidRDefault="00013C1A" w:rsidP="00E25528">
    <w:pPr>
      <w:spacing w:after="0"/>
      <w:jc w:val="center"/>
      <w:rPr>
        <w:rFonts w:ascii="Arial Narrow" w:hAnsi="Arial Narrow"/>
        <w:color w:val="7F7F7F"/>
        <w:sz w:val="20"/>
      </w:rPr>
    </w:pPr>
    <w:hyperlink r:id="rId2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www.hsr-uk.cz</w:t>
      </w:r>
    </w:hyperlink>
    <w:r w:rsidR="00E25528" w:rsidRPr="00C62CB6">
      <w:rPr>
        <w:rFonts w:ascii="Arial Narrow" w:hAnsi="Arial Narrow"/>
        <w:color w:val="7F7F7F"/>
        <w:sz w:val="20"/>
      </w:rPr>
      <w:t xml:space="preserve">     </w:t>
    </w:r>
    <w:hyperlink r:id="rId3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www.csrportal.cz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1A" w:rsidRDefault="00013C1A" w:rsidP="00FA1601">
      <w:pPr>
        <w:spacing w:after="0" w:line="240" w:lineRule="auto"/>
      </w:pPr>
      <w:r>
        <w:separator/>
      </w:r>
    </w:p>
  </w:footnote>
  <w:footnote w:type="continuationSeparator" w:id="0">
    <w:p w:rsidR="00013C1A" w:rsidRDefault="00013C1A" w:rsidP="00FA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01" w:rsidRPr="00FA1601" w:rsidRDefault="00FA1601" w:rsidP="00FA16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CEB2BF" wp14:editId="12ABF692">
          <wp:extent cx="3974082" cy="874065"/>
          <wp:effectExtent l="0" t="0" r="7620" b="2540"/>
          <wp:docPr id="1" name="Obrázek 1" descr="D:\HSR-ÚK\logo HSR-ÚK\HSR-UK-logo-na-si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540" cy="87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23"/>
    <w:rsid w:val="00013C1A"/>
    <w:rsid w:val="00021F24"/>
    <w:rsid w:val="00047E83"/>
    <w:rsid w:val="00063C29"/>
    <w:rsid w:val="0008366B"/>
    <w:rsid w:val="000B3576"/>
    <w:rsid w:val="000C75D9"/>
    <w:rsid w:val="000D4A58"/>
    <w:rsid w:val="000D5C51"/>
    <w:rsid w:val="000F30C3"/>
    <w:rsid w:val="0013665C"/>
    <w:rsid w:val="00151E53"/>
    <w:rsid w:val="0017582F"/>
    <w:rsid w:val="00176632"/>
    <w:rsid w:val="001823A0"/>
    <w:rsid w:val="00187170"/>
    <w:rsid w:val="00192A82"/>
    <w:rsid w:val="00195F59"/>
    <w:rsid w:val="001A4DA8"/>
    <w:rsid w:val="001A7B55"/>
    <w:rsid w:val="001C30B1"/>
    <w:rsid w:val="001E4354"/>
    <w:rsid w:val="001F2594"/>
    <w:rsid w:val="001F5810"/>
    <w:rsid w:val="00202CDE"/>
    <w:rsid w:val="00220109"/>
    <w:rsid w:val="002213A2"/>
    <w:rsid w:val="002301A5"/>
    <w:rsid w:val="00237041"/>
    <w:rsid w:val="00237DD5"/>
    <w:rsid w:val="00246715"/>
    <w:rsid w:val="00262EE9"/>
    <w:rsid w:val="002723EF"/>
    <w:rsid w:val="0028412E"/>
    <w:rsid w:val="00311E27"/>
    <w:rsid w:val="00312651"/>
    <w:rsid w:val="00321286"/>
    <w:rsid w:val="00345BB7"/>
    <w:rsid w:val="00347633"/>
    <w:rsid w:val="003B129C"/>
    <w:rsid w:val="003D7FC8"/>
    <w:rsid w:val="003F7236"/>
    <w:rsid w:val="0040397E"/>
    <w:rsid w:val="00445420"/>
    <w:rsid w:val="004612DD"/>
    <w:rsid w:val="004775B3"/>
    <w:rsid w:val="004865D3"/>
    <w:rsid w:val="00496AE9"/>
    <w:rsid w:val="004B2AF4"/>
    <w:rsid w:val="004E1B9A"/>
    <w:rsid w:val="00506ED2"/>
    <w:rsid w:val="0051241C"/>
    <w:rsid w:val="005154B2"/>
    <w:rsid w:val="00541336"/>
    <w:rsid w:val="00543F65"/>
    <w:rsid w:val="005468E1"/>
    <w:rsid w:val="00567F2B"/>
    <w:rsid w:val="00570088"/>
    <w:rsid w:val="005811E7"/>
    <w:rsid w:val="00581924"/>
    <w:rsid w:val="00583FBB"/>
    <w:rsid w:val="00593935"/>
    <w:rsid w:val="00601E5D"/>
    <w:rsid w:val="00603D55"/>
    <w:rsid w:val="0061564F"/>
    <w:rsid w:val="006326D0"/>
    <w:rsid w:val="00635120"/>
    <w:rsid w:val="00637BA4"/>
    <w:rsid w:val="00640CEE"/>
    <w:rsid w:val="00680F1B"/>
    <w:rsid w:val="00685E4B"/>
    <w:rsid w:val="006B6867"/>
    <w:rsid w:val="006C3B2E"/>
    <w:rsid w:val="006E0A4E"/>
    <w:rsid w:val="00734B95"/>
    <w:rsid w:val="007357CA"/>
    <w:rsid w:val="00763561"/>
    <w:rsid w:val="00782ECC"/>
    <w:rsid w:val="00791CD7"/>
    <w:rsid w:val="007A098A"/>
    <w:rsid w:val="007C13AC"/>
    <w:rsid w:val="007C3071"/>
    <w:rsid w:val="00815BDE"/>
    <w:rsid w:val="00817020"/>
    <w:rsid w:val="00833FDA"/>
    <w:rsid w:val="008513A1"/>
    <w:rsid w:val="00853485"/>
    <w:rsid w:val="00862CBE"/>
    <w:rsid w:val="00882BB6"/>
    <w:rsid w:val="00887BCA"/>
    <w:rsid w:val="00894AAB"/>
    <w:rsid w:val="008B6EE3"/>
    <w:rsid w:val="008C130D"/>
    <w:rsid w:val="008C2575"/>
    <w:rsid w:val="008D6657"/>
    <w:rsid w:val="008F5C8D"/>
    <w:rsid w:val="009160C4"/>
    <w:rsid w:val="009400D4"/>
    <w:rsid w:val="00947DE1"/>
    <w:rsid w:val="0096109A"/>
    <w:rsid w:val="00964701"/>
    <w:rsid w:val="0097288B"/>
    <w:rsid w:val="009743F2"/>
    <w:rsid w:val="00993A64"/>
    <w:rsid w:val="009C2843"/>
    <w:rsid w:val="009E190B"/>
    <w:rsid w:val="009E4F36"/>
    <w:rsid w:val="009F6143"/>
    <w:rsid w:val="00A2209E"/>
    <w:rsid w:val="00A2285B"/>
    <w:rsid w:val="00A37671"/>
    <w:rsid w:val="00A50050"/>
    <w:rsid w:val="00A54550"/>
    <w:rsid w:val="00A603D2"/>
    <w:rsid w:val="00A653ED"/>
    <w:rsid w:val="00A65C67"/>
    <w:rsid w:val="00A9549C"/>
    <w:rsid w:val="00AA5CDE"/>
    <w:rsid w:val="00AA73FD"/>
    <w:rsid w:val="00AD6404"/>
    <w:rsid w:val="00AE00F6"/>
    <w:rsid w:val="00B13606"/>
    <w:rsid w:val="00B26904"/>
    <w:rsid w:val="00B43CAE"/>
    <w:rsid w:val="00BA04C0"/>
    <w:rsid w:val="00BA19D6"/>
    <w:rsid w:val="00BC36DD"/>
    <w:rsid w:val="00BD2201"/>
    <w:rsid w:val="00BE7434"/>
    <w:rsid w:val="00C47CDB"/>
    <w:rsid w:val="00C56853"/>
    <w:rsid w:val="00C91047"/>
    <w:rsid w:val="00CB1575"/>
    <w:rsid w:val="00CD010D"/>
    <w:rsid w:val="00CF503A"/>
    <w:rsid w:val="00CF700C"/>
    <w:rsid w:val="00D1081A"/>
    <w:rsid w:val="00D13A38"/>
    <w:rsid w:val="00D24181"/>
    <w:rsid w:val="00D4195B"/>
    <w:rsid w:val="00D94EB3"/>
    <w:rsid w:val="00DA4199"/>
    <w:rsid w:val="00DB30C8"/>
    <w:rsid w:val="00DD3CFE"/>
    <w:rsid w:val="00DF5F83"/>
    <w:rsid w:val="00E04F7E"/>
    <w:rsid w:val="00E25528"/>
    <w:rsid w:val="00E3209F"/>
    <w:rsid w:val="00E34832"/>
    <w:rsid w:val="00E64658"/>
    <w:rsid w:val="00E7417C"/>
    <w:rsid w:val="00E77EED"/>
    <w:rsid w:val="00E8531E"/>
    <w:rsid w:val="00E9254F"/>
    <w:rsid w:val="00E9758E"/>
    <w:rsid w:val="00EB3D23"/>
    <w:rsid w:val="00ED74DD"/>
    <w:rsid w:val="00ED7A93"/>
    <w:rsid w:val="00F22765"/>
    <w:rsid w:val="00F3071E"/>
    <w:rsid w:val="00F31F42"/>
    <w:rsid w:val="00F43C83"/>
    <w:rsid w:val="00F453A4"/>
    <w:rsid w:val="00F55099"/>
    <w:rsid w:val="00FA1601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9EDD"/>
  <w15:docId w15:val="{16A03284-F09E-40D3-BF80-C256EB3F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E227D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B3D23"/>
  </w:style>
  <w:style w:type="paragraph" w:styleId="Zhlav">
    <w:name w:val="header"/>
    <w:basedOn w:val="Normln"/>
    <w:link w:val="Zhlav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A1601"/>
  </w:style>
  <w:style w:type="paragraph" w:styleId="Zpat">
    <w:name w:val="footer"/>
    <w:basedOn w:val="Normln"/>
    <w:link w:val="Zpat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A1601"/>
  </w:style>
  <w:style w:type="paragraph" w:styleId="Textbubliny">
    <w:name w:val="Balloon Text"/>
    <w:basedOn w:val="Normln"/>
    <w:link w:val="TextbublinyChar"/>
    <w:uiPriority w:val="99"/>
    <w:semiHidden/>
    <w:unhideWhenUsed/>
    <w:rsid w:val="00FA16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255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D64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81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ED7A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kolova@hsr-u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rportal.cz" TargetMode="External"/><Relationship Id="rId2" Type="http://schemas.openxmlformats.org/officeDocument/2006/relationships/hyperlink" Target="http://www.hsr-uk.cz" TargetMode="External"/><Relationship Id="rId1" Type="http://schemas.openxmlformats.org/officeDocument/2006/relationships/hyperlink" Target="mailto:sekretariat@hsr-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Mynaříková Edita</cp:lastModifiedBy>
  <cp:revision>3</cp:revision>
  <cp:lastPrinted>2016-05-12T08:44:00Z</cp:lastPrinted>
  <dcterms:created xsi:type="dcterms:W3CDTF">2016-05-26T09:16:00Z</dcterms:created>
  <dcterms:modified xsi:type="dcterms:W3CDTF">2016-05-26T09:23:00Z</dcterms:modified>
</cp:coreProperties>
</file>