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17E" w:rsidRPr="001F217E" w:rsidRDefault="001F217E" w:rsidP="001F217E">
      <w:pPr>
        <w:spacing w:before="120"/>
        <w:jc w:val="both"/>
        <w:rPr>
          <w:rFonts w:ascii="Times New Roman" w:hAnsi="Times New Roman" w:cs="Times New Roman"/>
          <w:b/>
          <w:sz w:val="24"/>
          <w:szCs w:val="24"/>
        </w:rPr>
      </w:pPr>
      <w:r w:rsidRPr="001F217E">
        <w:rPr>
          <w:rFonts w:ascii="Times New Roman" w:hAnsi="Times New Roman" w:cs="Times New Roman"/>
          <w:b/>
          <w:sz w:val="24"/>
          <w:szCs w:val="24"/>
        </w:rPr>
        <w:t>Otázka HSRM:</w:t>
      </w:r>
    </w:p>
    <w:p w:rsidR="001F217E" w:rsidRPr="001F217E" w:rsidRDefault="001F217E" w:rsidP="001F217E">
      <w:pPr>
        <w:spacing w:before="120" w:after="0" w:line="240" w:lineRule="auto"/>
        <w:jc w:val="both"/>
        <w:rPr>
          <w:rFonts w:ascii="Times New Roman" w:hAnsi="Times New Roman" w:cs="Times New Roman"/>
          <w:i/>
          <w:sz w:val="24"/>
          <w:szCs w:val="24"/>
        </w:rPr>
      </w:pPr>
      <w:r w:rsidRPr="001F217E">
        <w:rPr>
          <w:rFonts w:ascii="Times New Roman" w:hAnsi="Times New Roman" w:cs="Times New Roman"/>
          <w:i/>
          <w:sz w:val="24"/>
          <w:szCs w:val="24"/>
        </w:rPr>
        <w:t>„Vyjmenujte prosím minimálně tři problémy, které Vaše strana (hnutí) vidí i pro náš region jako zásadní a jakou máte představu k jejich řešení, kterou budete následně podle výsledků voleb prosazovat?“</w:t>
      </w:r>
    </w:p>
    <w:p w:rsidR="001F217E" w:rsidRPr="001F217E" w:rsidRDefault="001F217E" w:rsidP="001F217E">
      <w:pPr>
        <w:rPr>
          <w:rFonts w:ascii="Times New Roman" w:hAnsi="Times New Roman" w:cs="Times New Roman"/>
          <w:b/>
          <w:sz w:val="24"/>
          <w:szCs w:val="24"/>
        </w:rPr>
      </w:pPr>
    </w:p>
    <w:p w:rsidR="001F217E" w:rsidRPr="001F217E" w:rsidRDefault="001F217E" w:rsidP="001F217E">
      <w:pPr>
        <w:rPr>
          <w:rFonts w:ascii="Times New Roman" w:hAnsi="Times New Roman" w:cs="Times New Roman"/>
          <w:b/>
          <w:sz w:val="24"/>
          <w:szCs w:val="24"/>
        </w:rPr>
      </w:pPr>
      <w:r w:rsidRPr="001F217E">
        <w:rPr>
          <w:rFonts w:ascii="Times New Roman" w:hAnsi="Times New Roman" w:cs="Times New Roman"/>
          <w:b/>
          <w:sz w:val="24"/>
          <w:szCs w:val="24"/>
        </w:rPr>
        <w:t>Strana (hnutí):</w:t>
      </w:r>
      <w:r w:rsidRPr="001F217E">
        <w:rPr>
          <w:rFonts w:ascii="Times New Roman" w:hAnsi="Times New Roman" w:cs="Times New Roman"/>
          <w:b/>
          <w:sz w:val="24"/>
          <w:szCs w:val="24"/>
        </w:rPr>
        <w:tab/>
      </w:r>
      <w:r>
        <w:rPr>
          <w:rFonts w:ascii="Times New Roman" w:hAnsi="Times New Roman" w:cs="Times New Roman"/>
          <w:b/>
          <w:sz w:val="24"/>
          <w:szCs w:val="24"/>
        </w:rPr>
        <w:t>ČSSD</w:t>
      </w:r>
    </w:p>
    <w:p w:rsidR="001F217E" w:rsidRPr="001F217E" w:rsidRDefault="001F217E" w:rsidP="001F217E">
      <w:pPr>
        <w:rPr>
          <w:rFonts w:ascii="Times New Roman" w:hAnsi="Times New Roman" w:cs="Times New Roman"/>
          <w:b/>
          <w:sz w:val="24"/>
          <w:szCs w:val="24"/>
        </w:rPr>
      </w:pPr>
      <w:r w:rsidRPr="001F217E">
        <w:rPr>
          <w:rFonts w:ascii="Times New Roman" w:hAnsi="Times New Roman" w:cs="Times New Roman"/>
          <w:b/>
          <w:sz w:val="24"/>
          <w:szCs w:val="24"/>
        </w:rPr>
        <w:t>Lídr (zástupce strany, hnutí):</w:t>
      </w:r>
      <w:r w:rsidRPr="001F217E">
        <w:rPr>
          <w:rFonts w:ascii="Times New Roman" w:hAnsi="Times New Roman" w:cs="Times New Roman"/>
          <w:b/>
          <w:sz w:val="24"/>
          <w:szCs w:val="24"/>
        </w:rPr>
        <w:tab/>
      </w:r>
      <w:r>
        <w:rPr>
          <w:rFonts w:ascii="Times New Roman" w:hAnsi="Times New Roman" w:cs="Times New Roman"/>
          <w:b/>
          <w:sz w:val="24"/>
          <w:szCs w:val="24"/>
        </w:rPr>
        <w:t>Jaroslav Foldyna</w:t>
      </w:r>
    </w:p>
    <w:p w:rsidR="001F217E" w:rsidRDefault="001F217E" w:rsidP="001F217E">
      <w:pPr>
        <w:rPr>
          <w:rFonts w:ascii="Times New Roman" w:hAnsi="Times New Roman" w:cs="Times New Roman"/>
          <w:b/>
          <w:sz w:val="24"/>
          <w:szCs w:val="24"/>
        </w:rPr>
      </w:pPr>
      <w:r w:rsidRPr="001F217E">
        <w:rPr>
          <w:rFonts w:ascii="Times New Roman" w:hAnsi="Times New Roman" w:cs="Times New Roman"/>
          <w:b/>
          <w:sz w:val="24"/>
          <w:szCs w:val="24"/>
        </w:rPr>
        <w:t>Odpověď:</w:t>
      </w:r>
      <w:r w:rsidRPr="001F217E">
        <w:rPr>
          <w:rFonts w:ascii="Times New Roman" w:hAnsi="Times New Roman" w:cs="Times New Roman"/>
          <w:sz w:val="24"/>
          <w:szCs w:val="24"/>
        </w:rPr>
        <w:tab/>
      </w:r>
      <w:r w:rsidRPr="001F217E">
        <w:rPr>
          <w:rFonts w:ascii="Times New Roman" w:hAnsi="Times New Roman" w:cs="Times New Roman"/>
          <w:sz w:val="24"/>
          <w:szCs w:val="24"/>
        </w:rPr>
        <w:tab/>
      </w:r>
      <w:r w:rsidRPr="001F217E">
        <w:rPr>
          <w:rFonts w:ascii="Times New Roman" w:hAnsi="Times New Roman" w:cs="Times New Roman"/>
          <w:sz w:val="24"/>
          <w:szCs w:val="24"/>
        </w:rPr>
        <w:tab/>
      </w:r>
    </w:p>
    <w:p w:rsidR="001C18F8" w:rsidRPr="001F217E" w:rsidRDefault="001C18F8" w:rsidP="001F217E">
      <w:pPr>
        <w:rPr>
          <w:rFonts w:ascii="Times New Roman" w:hAnsi="Times New Roman" w:cs="Times New Roman"/>
          <w:b/>
          <w:sz w:val="24"/>
          <w:szCs w:val="24"/>
        </w:rPr>
      </w:pPr>
      <w:r w:rsidRPr="001C18F8">
        <w:rPr>
          <w:rFonts w:ascii="Times New Roman" w:eastAsia="Times New Roman" w:hAnsi="Times New Roman" w:cs="Times New Roman"/>
          <w:sz w:val="24"/>
          <w:szCs w:val="24"/>
        </w:rPr>
        <w:t>Problémem Ústeckého kraje je jeho celková zanedbanost. Přestože jsme byli více jak 50 let pro republiku zásobárnou energie, uhlí a z toho plynoucího bohatství, tak v investicích do rozvoje kraje na nás stát zapomněl. A naopak, stali jsme se odpadkovým košem na problémy. Z našeho kraje utíkají vzdělaní a kvalifikovaní lidé. Ústecký kraj trápí vysoký podíl nezaměstnanosti, nízké mzdy a problematické sociální skupiny, které v něm žijí. První dva problémy existují, to nelze popřít, nicméně to, co je dominantní je napětí ve společnosti, kde jsou mzdy často nižší. To napětí plyne z rozladění ze sociální politiky, jež nerealisticky zvýhodňuje ty, kteří sociální výhody jen čerpají a nejsou ochotni plnit základní povinnosti.</w:t>
      </w:r>
    </w:p>
    <w:p w:rsidR="001C18F8" w:rsidRPr="001C18F8" w:rsidRDefault="001C18F8" w:rsidP="001C18F8">
      <w:pPr>
        <w:pStyle w:val="western"/>
        <w:spacing w:after="0" w:afterAutospacing="0"/>
        <w:jc w:val="both"/>
      </w:pPr>
      <w:r w:rsidRPr="001C18F8">
        <w:t xml:space="preserve">První dvě témata, zaměstnanost a mzdy, současná koaliční vláda vedená sociální demokracií začala řešit, to třetí, tedy sociální napětí, můžeme řešit jedině tehdy, pokud věci začneme nazývat pravými jmény. Ať jsou to dávky na bydlení, či dávky v nezaměstnanosti a další typy široké škály sociálních dávek, je potřeba důsledně prosadit kontrolu, komu tyto dávky dáváme a důsledně vymáhat a popřípadě zastavit vyplácení těm, kteří nedbají na svou povinnost. Ústecký kraj nemůže být odpadkovým košem pro sociálně slabé v České republice. Chceme větší investice do vzdělání, rozšířit UJEP o technické obory, vytvořit podmínky pro vzdělání, ale současně i podmínky pro investory, kteří svou výrobu založí na vysokém </w:t>
      </w:r>
      <w:proofErr w:type="spellStart"/>
      <w:r w:rsidRPr="001C18F8">
        <w:t>know</w:t>
      </w:r>
      <w:proofErr w:type="spellEnd"/>
      <w:r w:rsidRPr="001C18F8">
        <w:t xml:space="preserve"> </w:t>
      </w:r>
      <w:proofErr w:type="spellStart"/>
      <w:r w:rsidRPr="001C18F8">
        <w:t>how</w:t>
      </w:r>
      <w:proofErr w:type="spellEnd"/>
      <w:r w:rsidRPr="001C18F8">
        <w:t>, nikoli jen montovnách.</w:t>
      </w:r>
    </w:p>
    <w:p w:rsidR="001C18F8" w:rsidRPr="001C18F8" w:rsidRDefault="001C18F8" w:rsidP="001C18F8">
      <w:pPr>
        <w:pStyle w:val="western"/>
        <w:spacing w:after="0" w:afterAutospacing="0"/>
        <w:jc w:val="both"/>
      </w:pPr>
      <w:bookmarkStart w:id="0" w:name="_GoBack"/>
      <w:bookmarkEnd w:id="0"/>
    </w:p>
    <w:sectPr w:rsidR="001C18F8" w:rsidRPr="001C18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E37"/>
    <w:rsid w:val="001C18F8"/>
    <w:rsid w:val="001F217E"/>
    <w:rsid w:val="002E674B"/>
    <w:rsid w:val="00464E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western">
    <w:name w:val="western"/>
    <w:basedOn w:val="Normln"/>
    <w:rsid w:val="001C18F8"/>
    <w:pPr>
      <w:spacing w:before="100" w:beforeAutospacing="1" w:after="100" w:afterAutospacing="1" w:line="240" w:lineRule="auto"/>
    </w:pPr>
    <w:rPr>
      <w:rFonts w:ascii="Times New Roman" w:hAnsi="Times New Roman" w:cs="Times New Roman"/>
      <w:color w:val="000000"/>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western">
    <w:name w:val="western"/>
    <w:basedOn w:val="Normln"/>
    <w:rsid w:val="001C18F8"/>
    <w:pPr>
      <w:spacing w:before="100" w:beforeAutospacing="1" w:after="100" w:afterAutospacing="1" w:line="240" w:lineRule="auto"/>
    </w:pPr>
    <w:rPr>
      <w:rFonts w:ascii="Times New Roman" w:hAnsi="Times New Roman" w:cs="Times New Roman"/>
      <w:color w:val="00000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71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255</Words>
  <Characters>1511</Characters>
  <Application>Microsoft Office Word</Application>
  <DocSecurity>0</DocSecurity>
  <Lines>12</Lines>
  <Paragraphs>3</Paragraphs>
  <ScaleCrop>false</ScaleCrop>
  <Company/>
  <LinksUpToDate>false</LinksUpToDate>
  <CharactersWithSpaces>1763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dc:description/>
  <cp:lastModifiedBy>uzivatel</cp:lastModifiedBy>
  <cp:revision>3</cp:revision>
  <dcterms:created xsi:type="dcterms:W3CDTF">2017-09-26T12:44:00Z</dcterms:created>
  <dcterms:modified xsi:type="dcterms:W3CDTF">2017-09-29T10:25:00Z</dcterms:modified>
</cp:coreProperties>
</file>