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FD" w:rsidRDefault="00C663FD" w:rsidP="00C663FD">
      <w:pPr>
        <w:rPr>
          <w:b/>
        </w:rPr>
      </w:pPr>
      <w:r>
        <w:rPr>
          <w:noProof/>
          <w:lang w:eastAsia="cs-CZ"/>
        </w:rPr>
        <w:drawing>
          <wp:inline distT="0" distB="0" distL="0" distR="0" wp14:anchorId="090FC7B3" wp14:editId="3D6CC152">
            <wp:extent cx="1362075" cy="419100"/>
            <wp:effectExtent l="0" t="0" r="9525" b="0"/>
            <wp:docPr id="1" name="Obrázek 1" descr="HS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5" descr="HSR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p w:rsidR="00C663FD" w:rsidRPr="00C534A5" w:rsidRDefault="00C663FD" w:rsidP="00C663FD">
      <w:pPr>
        <w:spacing w:after="0" w:line="240" w:lineRule="auto"/>
        <w:rPr>
          <w:rFonts w:ascii="Arial Narrow" w:hAnsi="Arial Narrow"/>
          <w:b/>
          <w:sz w:val="24"/>
          <w:szCs w:val="24"/>
        </w:rPr>
      </w:pPr>
      <w:r w:rsidRPr="00C534A5">
        <w:rPr>
          <w:rFonts w:ascii="Arial Narrow" w:hAnsi="Arial Narrow"/>
          <w:b/>
          <w:sz w:val="24"/>
          <w:szCs w:val="24"/>
        </w:rPr>
        <w:t xml:space="preserve">Hospodářská a sociální rada </w:t>
      </w:r>
      <w:proofErr w:type="gramStart"/>
      <w:r w:rsidRPr="00C534A5">
        <w:rPr>
          <w:rFonts w:ascii="Arial Narrow" w:hAnsi="Arial Narrow"/>
          <w:b/>
          <w:sz w:val="24"/>
          <w:szCs w:val="24"/>
        </w:rPr>
        <w:t>Mostecka</w:t>
      </w:r>
      <w:r>
        <w:rPr>
          <w:rFonts w:ascii="Arial Narrow" w:hAnsi="Arial Narrow"/>
          <w:b/>
          <w:sz w:val="24"/>
          <w:szCs w:val="24"/>
        </w:rPr>
        <w:t>, z. s.</w:t>
      </w:r>
      <w:proofErr w:type="gramEnd"/>
    </w:p>
    <w:p w:rsidR="00C663FD" w:rsidRPr="00C534A5" w:rsidRDefault="00C663FD" w:rsidP="00C663FD">
      <w:pPr>
        <w:spacing w:after="0" w:line="240" w:lineRule="auto"/>
        <w:rPr>
          <w:rFonts w:ascii="Arial Narrow" w:hAnsi="Arial Narrow"/>
          <w:b/>
          <w:sz w:val="24"/>
          <w:szCs w:val="24"/>
        </w:rPr>
      </w:pPr>
      <w:r w:rsidRPr="00C534A5">
        <w:rPr>
          <w:rFonts w:ascii="Arial Narrow" w:hAnsi="Arial Narrow"/>
          <w:b/>
          <w:sz w:val="24"/>
          <w:szCs w:val="24"/>
        </w:rPr>
        <w:t>Budovatelů 2532</w:t>
      </w:r>
    </w:p>
    <w:p w:rsidR="00C663FD" w:rsidRDefault="00C663FD" w:rsidP="00C663FD">
      <w:pPr>
        <w:spacing w:after="0" w:line="240" w:lineRule="auto"/>
        <w:rPr>
          <w:rFonts w:ascii="Arial Narrow" w:hAnsi="Arial Narrow"/>
          <w:b/>
          <w:sz w:val="24"/>
          <w:szCs w:val="24"/>
        </w:rPr>
      </w:pPr>
      <w:r w:rsidRPr="00C534A5">
        <w:rPr>
          <w:rFonts w:ascii="Arial Narrow" w:hAnsi="Arial Narrow"/>
          <w:b/>
          <w:sz w:val="24"/>
          <w:szCs w:val="24"/>
        </w:rPr>
        <w:t xml:space="preserve">434 </w:t>
      </w:r>
      <w:r w:rsidR="002221CC">
        <w:rPr>
          <w:rFonts w:ascii="Arial Narrow" w:hAnsi="Arial Narrow"/>
          <w:b/>
          <w:sz w:val="24"/>
          <w:szCs w:val="24"/>
        </w:rPr>
        <w:t>01</w:t>
      </w:r>
      <w:r w:rsidRPr="00C534A5">
        <w:rPr>
          <w:rFonts w:ascii="Arial Narrow" w:hAnsi="Arial Narrow"/>
          <w:b/>
          <w:sz w:val="24"/>
          <w:szCs w:val="24"/>
        </w:rPr>
        <w:t xml:space="preserve"> Most</w:t>
      </w:r>
    </w:p>
    <w:p w:rsidR="00C663FD" w:rsidRPr="00C663FD" w:rsidRDefault="00C663FD">
      <w:pPr>
        <w:rPr>
          <w:b/>
          <w:sz w:val="24"/>
          <w:szCs w:val="24"/>
        </w:rPr>
      </w:pPr>
    </w:p>
    <w:p w:rsidR="00C663FD" w:rsidRPr="00C663FD" w:rsidRDefault="00C663FD">
      <w:pPr>
        <w:rPr>
          <w:b/>
          <w:sz w:val="24"/>
          <w:szCs w:val="24"/>
        </w:rPr>
      </w:pPr>
    </w:p>
    <w:p w:rsidR="00461C7E" w:rsidRPr="00461C7E" w:rsidRDefault="00461C7E" w:rsidP="00461C7E">
      <w:pPr>
        <w:jc w:val="center"/>
        <w:rPr>
          <w:rFonts w:ascii="Arial Narrow" w:hAnsi="Arial Narrow"/>
          <w:b/>
          <w:sz w:val="36"/>
          <w:szCs w:val="36"/>
        </w:rPr>
      </w:pPr>
      <w:r w:rsidRPr="00461C7E">
        <w:rPr>
          <w:rFonts w:ascii="Arial Narrow" w:hAnsi="Arial Narrow"/>
          <w:b/>
          <w:sz w:val="36"/>
          <w:szCs w:val="36"/>
        </w:rPr>
        <w:t>Léto bylo ve znamení nejlepších novinek pro turisty</w:t>
      </w:r>
    </w:p>
    <w:p w:rsidR="00461C7E" w:rsidRPr="00461C7E" w:rsidRDefault="00461C7E" w:rsidP="00461C7E">
      <w:pPr>
        <w:jc w:val="both"/>
        <w:rPr>
          <w:rFonts w:ascii="Arial Narrow" w:hAnsi="Arial Narrow"/>
          <w:sz w:val="24"/>
          <w:szCs w:val="24"/>
        </w:rPr>
      </w:pPr>
      <w:r w:rsidRPr="00461C7E">
        <w:rPr>
          <w:rFonts w:ascii="Arial Narrow" w:hAnsi="Arial Narrow"/>
          <w:sz w:val="24"/>
          <w:szCs w:val="24"/>
        </w:rPr>
        <w:t xml:space="preserve">Hospodářská a sociální rada Mostecka během prázdninových měsíců nezasedá, což ovšem neznamená, že si její členové užívají volna. Zástupci regionální tripartity, konkrétně její odborné komise pro cestovní ruch, jsou totiž členy pracovní skupiny SPO-NA, která sdružuje všechny komise a sdružení v regionu zabývající se problematikou cestovního ruchu. A právě zástupci sdružení SPO-NA vybírali v červenci vítěze nultého ročníku soutěže KRUŠNOHORSKÁ „NEJ“. </w:t>
      </w:r>
    </w:p>
    <w:p w:rsidR="00461C7E" w:rsidRPr="00461C7E" w:rsidRDefault="00461C7E" w:rsidP="00461C7E">
      <w:pPr>
        <w:jc w:val="both"/>
        <w:rPr>
          <w:rFonts w:ascii="Arial Narrow" w:hAnsi="Arial Narrow"/>
          <w:sz w:val="24"/>
          <w:szCs w:val="24"/>
        </w:rPr>
      </w:pPr>
      <w:r w:rsidRPr="00461C7E">
        <w:rPr>
          <w:rFonts w:ascii="Arial Narrow" w:hAnsi="Arial Narrow"/>
          <w:sz w:val="24"/>
          <w:szCs w:val="24"/>
        </w:rPr>
        <w:t xml:space="preserve">Vybíralo se z jedenácti krušnohorských turistických novinek uplynulého roku, které nominovala veřejnost. Byly mezi nimi například rozhledna na elektrárně Ledvice, naučná stezka Zaniklá důlní díla Lomu a Loučné, bobová dráha na Klínech nebo propagační kreslené video o městě Most. Následně probíhalo tři měsíce hlasování na sociálních sítích. Nejvíce hlasů nakonec získalo </w:t>
      </w:r>
      <w:proofErr w:type="spellStart"/>
      <w:r w:rsidRPr="00461C7E">
        <w:rPr>
          <w:rFonts w:ascii="Arial Narrow" w:hAnsi="Arial Narrow"/>
          <w:sz w:val="24"/>
          <w:szCs w:val="24"/>
        </w:rPr>
        <w:t>Thermalium</w:t>
      </w:r>
      <w:proofErr w:type="spellEnd"/>
      <w:r w:rsidRPr="00461C7E">
        <w:rPr>
          <w:rFonts w:ascii="Arial Narrow" w:hAnsi="Arial Narrow"/>
          <w:sz w:val="24"/>
          <w:szCs w:val="24"/>
        </w:rPr>
        <w:t xml:space="preserve"> Teplice </w:t>
      </w:r>
      <w:r>
        <w:rPr>
          <w:rFonts w:ascii="Arial Narrow" w:hAnsi="Arial Narrow"/>
          <w:sz w:val="24"/>
          <w:szCs w:val="24"/>
        </w:rPr>
        <w:br/>
      </w:r>
      <w:r w:rsidRPr="00461C7E">
        <w:rPr>
          <w:rFonts w:ascii="Arial Narrow" w:hAnsi="Arial Narrow"/>
          <w:sz w:val="24"/>
          <w:szCs w:val="24"/>
        </w:rPr>
        <w:t xml:space="preserve">a stalo se tak vítězem ankety KRUŠNOHORSKÁ „NEJ“ pro rok 2019. Odměnou pro vítěze je propagace jeho produktu v hodnotě 50 tisíc korun. Putovní cenu, vílu </w:t>
      </w:r>
      <w:proofErr w:type="spellStart"/>
      <w:r w:rsidRPr="00461C7E">
        <w:rPr>
          <w:rFonts w:ascii="Arial Narrow" w:hAnsi="Arial Narrow"/>
          <w:sz w:val="24"/>
          <w:szCs w:val="24"/>
        </w:rPr>
        <w:t>Marcebylu</w:t>
      </w:r>
      <w:proofErr w:type="spellEnd"/>
      <w:r w:rsidRPr="00461C7E">
        <w:rPr>
          <w:rFonts w:ascii="Arial Narrow" w:hAnsi="Arial Narrow"/>
          <w:sz w:val="24"/>
          <w:szCs w:val="24"/>
        </w:rPr>
        <w:t xml:space="preserve">, předají zástupci sdružení </w:t>
      </w:r>
      <w:r>
        <w:rPr>
          <w:rFonts w:ascii="Arial Narrow" w:hAnsi="Arial Narrow"/>
          <w:sz w:val="24"/>
          <w:szCs w:val="24"/>
        </w:rPr>
        <w:br/>
      </w:r>
      <w:bookmarkStart w:id="0" w:name="_GoBack"/>
      <w:bookmarkEnd w:id="0"/>
      <w:r w:rsidRPr="00461C7E">
        <w:rPr>
          <w:rFonts w:ascii="Arial Narrow" w:hAnsi="Arial Narrow"/>
          <w:sz w:val="24"/>
          <w:szCs w:val="24"/>
        </w:rPr>
        <w:t xml:space="preserve">SPO-NA jakožto organizátoři soutěže při slavnostním aktu přímo v prostorách vítězného </w:t>
      </w:r>
      <w:proofErr w:type="spellStart"/>
      <w:r w:rsidRPr="00461C7E">
        <w:rPr>
          <w:rFonts w:ascii="Arial Narrow" w:hAnsi="Arial Narrow"/>
          <w:sz w:val="24"/>
          <w:szCs w:val="24"/>
        </w:rPr>
        <w:t>Thermalia</w:t>
      </w:r>
      <w:proofErr w:type="spellEnd"/>
      <w:r w:rsidRPr="00461C7E">
        <w:rPr>
          <w:rFonts w:ascii="Arial Narrow" w:hAnsi="Arial Narrow"/>
          <w:sz w:val="24"/>
          <w:szCs w:val="24"/>
        </w:rPr>
        <w:t xml:space="preserve"> Teplice. </w:t>
      </w:r>
    </w:p>
    <w:p w:rsidR="00461C7E" w:rsidRPr="00461C7E" w:rsidRDefault="00461C7E" w:rsidP="00461C7E">
      <w:pPr>
        <w:jc w:val="both"/>
        <w:rPr>
          <w:rFonts w:ascii="Arial Narrow" w:hAnsi="Arial Narrow"/>
          <w:sz w:val="24"/>
          <w:szCs w:val="24"/>
        </w:rPr>
      </w:pPr>
      <w:r w:rsidRPr="00461C7E">
        <w:rPr>
          <w:rFonts w:ascii="Arial Narrow" w:hAnsi="Arial Narrow"/>
          <w:sz w:val="24"/>
          <w:szCs w:val="24"/>
        </w:rPr>
        <w:t xml:space="preserve">O první místo v anketě se </w:t>
      </w:r>
      <w:proofErr w:type="spellStart"/>
      <w:r w:rsidRPr="00461C7E">
        <w:rPr>
          <w:rFonts w:ascii="Arial Narrow" w:hAnsi="Arial Narrow"/>
          <w:sz w:val="24"/>
          <w:szCs w:val="24"/>
        </w:rPr>
        <w:t>Thermalium</w:t>
      </w:r>
      <w:proofErr w:type="spellEnd"/>
      <w:r w:rsidRPr="00461C7E">
        <w:rPr>
          <w:rFonts w:ascii="Arial Narrow" w:hAnsi="Arial Narrow"/>
          <w:sz w:val="24"/>
          <w:szCs w:val="24"/>
        </w:rPr>
        <w:t xml:space="preserve"> dlouho přetahovalo s Moldavskou dráhou. Projekt </w:t>
      </w:r>
      <w:proofErr w:type="spellStart"/>
      <w:r w:rsidRPr="00461C7E">
        <w:rPr>
          <w:rFonts w:ascii="Arial Narrow" w:hAnsi="Arial Narrow"/>
          <w:sz w:val="24"/>
          <w:szCs w:val="24"/>
        </w:rPr>
        <w:t>Znovuzprovoznění</w:t>
      </w:r>
      <w:proofErr w:type="spellEnd"/>
      <w:r w:rsidRPr="00461C7E">
        <w:rPr>
          <w:rFonts w:ascii="Arial Narrow" w:hAnsi="Arial Narrow"/>
          <w:sz w:val="24"/>
          <w:szCs w:val="24"/>
        </w:rPr>
        <w:t xml:space="preserve"> Moldavské dráhy a I. symbolické spojení „Moldava-</w:t>
      </w:r>
      <w:proofErr w:type="spellStart"/>
      <w:r w:rsidRPr="00461C7E">
        <w:rPr>
          <w:rFonts w:ascii="Arial Narrow" w:hAnsi="Arial Narrow"/>
          <w:sz w:val="24"/>
          <w:szCs w:val="24"/>
        </w:rPr>
        <w:t>Holzhau</w:t>
      </w:r>
      <w:proofErr w:type="spellEnd"/>
      <w:r w:rsidRPr="00461C7E">
        <w:rPr>
          <w:rFonts w:ascii="Arial Narrow" w:hAnsi="Arial Narrow"/>
          <w:sz w:val="24"/>
          <w:szCs w:val="24"/>
        </w:rPr>
        <w:t xml:space="preserve">“ nakonec díky hlasům na </w:t>
      </w:r>
      <w:proofErr w:type="spellStart"/>
      <w:r w:rsidRPr="00461C7E">
        <w:rPr>
          <w:rFonts w:ascii="Arial Narrow" w:hAnsi="Arial Narrow"/>
          <w:sz w:val="24"/>
          <w:szCs w:val="24"/>
        </w:rPr>
        <w:t>Facebooku</w:t>
      </w:r>
      <w:proofErr w:type="spellEnd"/>
      <w:r w:rsidRPr="00461C7E">
        <w:rPr>
          <w:rFonts w:ascii="Arial Narrow" w:hAnsi="Arial Narrow"/>
          <w:sz w:val="24"/>
          <w:szCs w:val="24"/>
        </w:rPr>
        <w:t xml:space="preserve"> skončil na druhém místě. I v případě populární turistické železnice lze nalézt vazby na Hospodářskou a sociální radu Mostecka. Jejím členem je Českojiřetínský spolek, mezi jehož aktivity patří i </w:t>
      </w:r>
      <w:proofErr w:type="spellStart"/>
      <w:r w:rsidRPr="00461C7E">
        <w:rPr>
          <w:rFonts w:ascii="Arial Narrow" w:hAnsi="Arial Narrow"/>
          <w:sz w:val="24"/>
          <w:szCs w:val="24"/>
        </w:rPr>
        <w:t>znovuzprovoznění</w:t>
      </w:r>
      <w:proofErr w:type="spellEnd"/>
      <w:r w:rsidRPr="00461C7E">
        <w:rPr>
          <w:rFonts w:ascii="Arial Narrow" w:hAnsi="Arial Narrow"/>
          <w:sz w:val="24"/>
          <w:szCs w:val="24"/>
        </w:rPr>
        <w:t xml:space="preserve"> Moldavské dráhy. Když v roce 2017 došlo na populární turistické železniční trati k sesuvu, bylo to také díky pomoci HSRM a dalších institucí včetně Ústeckého kraje, že se zde po zhruba roce a půl podařilo opět obnovit provoz.  A regionální tripartita podporuje i aktuální snahy </w:t>
      </w:r>
      <w:proofErr w:type="spellStart"/>
      <w:r w:rsidRPr="00461C7E">
        <w:rPr>
          <w:rFonts w:ascii="Arial Narrow" w:hAnsi="Arial Narrow"/>
          <w:sz w:val="24"/>
          <w:szCs w:val="24"/>
        </w:rPr>
        <w:t>Českojiřetínského</w:t>
      </w:r>
      <w:proofErr w:type="spellEnd"/>
      <w:r w:rsidRPr="00461C7E">
        <w:rPr>
          <w:rFonts w:ascii="Arial Narrow" w:hAnsi="Arial Narrow"/>
          <w:sz w:val="24"/>
          <w:szCs w:val="24"/>
        </w:rPr>
        <w:t xml:space="preserve"> spolku o opětovné propojení trati na české a německé straně hranice, kde byl po </w:t>
      </w:r>
      <w:r>
        <w:rPr>
          <w:rFonts w:ascii="Arial Narrow" w:hAnsi="Arial Narrow"/>
          <w:sz w:val="24"/>
          <w:szCs w:val="24"/>
        </w:rPr>
        <w:br/>
      </w:r>
      <w:r w:rsidRPr="00461C7E">
        <w:rPr>
          <w:rFonts w:ascii="Arial Narrow" w:hAnsi="Arial Narrow"/>
          <w:sz w:val="24"/>
          <w:szCs w:val="24"/>
        </w:rPr>
        <w:t xml:space="preserve">2. světové válce provoz přerušen.  </w:t>
      </w:r>
    </w:p>
    <w:p w:rsidR="00EB329C" w:rsidRPr="00B87A8B" w:rsidRDefault="00EB329C" w:rsidP="00B87A8B">
      <w:pPr>
        <w:jc w:val="both"/>
        <w:rPr>
          <w:rFonts w:ascii="Arial Narrow" w:hAnsi="Arial Narrow"/>
          <w:sz w:val="24"/>
          <w:szCs w:val="24"/>
        </w:rPr>
      </w:pPr>
    </w:p>
    <w:p w:rsidR="00C663FD" w:rsidRPr="00E2776F" w:rsidRDefault="00C663FD" w:rsidP="00C663FD">
      <w:pPr>
        <w:jc w:val="both"/>
        <w:rPr>
          <w:rFonts w:ascii="Arial Narrow" w:hAnsi="Arial Narrow"/>
          <w:sz w:val="24"/>
          <w:szCs w:val="24"/>
        </w:rPr>
      </w:pPr>
      <w:r w:rsidRPr="00E2776F">
        <w:rPr>
          <w:rFonts w:ascii="Arial Narrow" w:hAnsi="Arial Narrow"/>
          <w:sz w:val="24"/>
          <w:szCs w:val="24"/>
        </w:rPr>
        <w:t>__________________________________________________________________________________</w:t>
      </w:r>
    </w:p>
    <w:p w:rsidR="00C663FD" w:rsidRPr="00E2776F" w:rsidRDefault="00C663FD" w:rsidP="00C663FD">
      <w:pPr>
        <w:spacing w:after="0"/>
        <w:jc w:val="both"/>
        <w:rPr>
          <w:rFonts w:ascii="Arial Narrow" w:hAnsi="Arial Narrow"/>
          <w:sz w:val="24"/>
          <w:szCs w:val="24"/>
        </w:rPr>
      </w:pPr>
      <w:r w:rsidRPr="00E2776F">
        <w:rPr>
          <w:rFonts w:ascii="Arial Narrow" w:hAnsi="Arial Narrow"/>
          <w:sz w:val="24"/>
          <w:szCs w:val="24"/>
        </w:rPr>
        <w:t xml:space="preserve">Hospodářská a sociální rada Mostecka, z. </w:t>
      </w:r>
      <w:proofErr w:type="gramStart"/>
      <w:r w:rsidRPr="00E2776F">
        <w:rPr>
          <w:rFonts w:ascii="Arial Narrow" w:hAnsi="Arial Narrow"/>
          <w:sz w:val="24"/>
          <w:szCs w:val="24"/>
        </w:rPr>
        <w:t>s.</w:t>
      </w:r>
      <w:proofErr w:type="gramEnd"/>
      <w:r w:rsidRPr="00E2776F">
        <w:rPr>
          <w:rFonts w:ascii="Arial Narrow" w:hAnsi="Arial Narrow"/>
          <w:sz w:val="24"/>
          <w:szCs w:val="24"/>
        </w:rPr>
        <w:t xml:space="preserve"> vznikla v březnu roku 1999 jako apolitické občanské sdružení, jehož členy jsou fyzické a právnické osoby, instituce státní nebo veřejné správy, které žijí nebo působí na Mostecku. V současnosti má 5</w:t>
      </w:r>
      <w:r w:rsidR="003B2721">
        <w:rPr>
          <w:rFonts w:ascii="Arial Narrow" w:hAnsi="Arial Narrow"/>
          <w:sz w:val="24"/>
          <w:szCs w:val="24"/>
        </w:rPr>
        <w:t>7</w:t>
      </w:r>
      <w:r w:rsidRPr="00E2776F">
        <w:rPr>
          <w:rFonts w:ascii="Arial Narrow" w:hAnsi="Arial Narrow"/>
          <w:sz w:val="24"/>
          <w:szCs w:val="24"/>
        </w:rPr>
        <w:t xml:space="preserve"> členů. Hospodářská a sociální rada Mostecka je členem Hospodářské a sociální rady Ústeckého kraje z. </w:t>
      </w:r>
      <w:proofErr w:type="gramStart"/>
      <w:r w:rsidRPr="00E2776F">
        <w:rPr>
          <w:rFonts w:ascii="Arial Narrow" w:hAnsi="Arial Narrow"/>
          <w:sz w:val="24"/>
          <w:szCs w:val="24"/>
        </w:rPr>
        <w:t>s.</w:t>
      </w:r>
      <w:proofErr w:type="gramEnd"/>
      <w:r w:rsidRPr="00E2776F">
        <w:rPr>
          <w:rFonts w:ascii="Arial Narrow" w:hAnsi="Arial Narrow"/>
          <w:sz w:val="24"/>
          <w:szCs w:val="24"/>
        </w:rPr>
        <w:t>, která sdružuje sedm okresních sdružení působících v rámci kraje.</w:t>
      </w:r>
    </w:p>
    <w:p w:rsidR="00C663FD" w:rsidRPr="00C663FD" w:rsidRDefault="00C663FD">
      <w:pPr>
        <w:jc w:val="both"/>
        <w:rPr>
          <w:rFonts w:ascii="Arial Narrow" w:hAnsi="Arial Narrow"/>
          <w:sz w:val="24"/>
          <w:szCs w:val="24"/>
        </w:rPr>
      </w:pPr>
    </w:p>
    <w:sectPr w:rsidR="00C663FD" w:rsidRPr="00C663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F2" w:rsidRDefault="00670EF2" w:rsidP="00C663FD">
      <w:pPr>
        <w:spacing w:after="0" w:line="240" w:lineRule="auto"/>
      </w:pPr>
      <w:r>
        <w:separator/>
      </w:r>
    </w:p>
  </w:endnote>
  <w:endnote w:type="continuationSeparator" w:id="0">
    <w:p w:rsidR="00670EF2" w:rsidRDefault="00670EF2" w:rsidP="00C6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FD" w:rsidRPr="00991974" w:rsidRDefault="00C663FD" w:rsidP="00C663FD">
    <w:pPr>
      <w:pStyle w:val="Zpat"/>
      <w:jc w:val="center"/>
      <w:rPr>
        <w:rFonts w:ascii="Arial Narrow" w:hAnsi="Arial Narrow"/>
        <w:color w:val="4D4D4D"/>
        <w:sz w:val="20"/>
        <w:szCs w:val="20"/>
      </w:rPr>
    </w:pPr>
    <w:r w:rsidRPr="00991974">
      <w:rPr>
        <w:rFonts w:ascii="Arial Narrow" w:hAnsi="Arial Narrow"/>
        <w:color w:val="4D4D4D"/>
        <w:sz w:val="20"/>
        <w:szCs w:val="20"/>
      </w:rPr>
      <w:t xml:space="preserve">Budovatelů 2532, 434 </w:t>
    </w:r>
    <w:r w:rsidR="00553E9A">
      <w:rPr>
        <w:rFonts w:ascii="Arial Narrow" w:hAnsi="Arial Narrow"/>
        <w:color w:val="4D4D4D"/>
        <w:sz w:val="20"/>
        <w:szCs w:val="20"/>
      </w:rPr>
      <w:t>01</w:t>
    </w:r>
    <w:r w:rsidRPr="00991974">
      <w:rPr>
        <w:rFonts w:ascii="Arial Narrow" w:hAnsi="Arial Narrow"/>
        <w:color w:val="4D4D4D"/>
        <w:sz w:val="20"/>
        <w:szCs w:val="20"/>
      </w:rPr>
      <w:t xml:space="preserve"> Most </w:t>
    </w:r>
    <w:r w:rsidRPr="00991974">
      <w:rPr>
        <w:rFonts w:ascii="Arial Narrow" w:hAnsi="Arial Narrow"/>
        <w:color w:val="4D4D4D"/>
        <w:sz w:val="20"/>
        <w:szCs w:val="20"/>
      </w:rPr>
      <w:sym w:font="Symbol" w:char="F0BD"/>
    </w:r>
    <w:r w:rsidRPr="00991974">
      <w:rPr>
        <w:rFonts w:ascii="Arial Narrow" w:hAnsi="Arial Narrow"/>
        <w:color w:val="4D4D4D"/>
        <w:sz w:val="20"/>
        <w:szCs w:val="20"/>
      </w:rPr>
      <w:t xml:space="preserve"> tel.: +420 4</w:t>
    </w:r>
    <w:r>
      <w:rPr>
        <w:rFonts w:ascii="Arial Narrow" w:hAnsi="Arial Narrow"/>
        <w:color w:val="4D4D4D"/>
        <w:sz w:val="20"/>
        <w:szCs w:val="20"/>
      </w:rPr>
      <w:t>11</w:t>
    </w:r>
    <w:r w:rsidRPr="00991974">
      <w:rPr>
        <w:rFonts w:ascii="Arial Narrow" w:hAnsi="Arial Narrow"/>
        <w:color w:val="4D4D4D"/>
        <w:sz w:val="20"/>
        <w:szCs w:val="20"/>
      </w:rPr>
      <w:t xml:space="preserve"> </w:t>
    </w:r>
    <w:r>
      <w:rPr>
        <w:rFonts w:ascii="Arial Narrow" w:hAnsi="Arial Narrow"/>
        <w:color w:val="4D4D4D"/>
        <w:sz w:val="20"/>
        <w:szCs w:val="20"/>
      </w:rPr>
      <w:t>130</w:t>
    </w:r>
    <w:r w:rsidRPr="00991974">
      <w:rPr>
        <w:rFonts w:ascii="Arial Narrow" w:hAnsi="Arial Narrow"/>
        <w:color w:val="4D4D4D"/>
        <w:sz w:val="20"/>
        <w:szCs w:val="20"/>
      </w:rPr>
      <w:t xml:space="preserve"> </w:t>
    </w:r>
    <w:r>
      <w:rPr>
        <w:rFonts w:ascii="Arial Narrow" w:hAnsi="Arial Narrow"/>
        <w:color w:val="4D4D4D"/>
        <w:sz w:val="20"/>
        <w:szCs w:val="20"/>
      </w:rPr>
      <w:t>440</w:t>
    </w:r>
  </w:p>
  <w:p w:rsidR="00C663FD" w:rsidRDefault="00C663FD" w:rsidP="00C663FD">
    <w:pPr>
      <w:pStyle w:val="Zpat"/>
      <w:jc w:val="center"/>
    </w:pPr>
    <w:r w:rsidRPr="00991974">
      <w:rPr>
        <w:rFonts w:ascii="Arial Narrow" w:hAnsi="Arial Narrow"/>
        <w:color w:val="4D4D4D"/>
        <w:sz w:val="20"/>
        <w:szCs w:val="20"/>
      </w:rPr>
      <w:t xml:space="preserve">email: </w:t>
    </w:r>
    <w:r>
      <w:rPr>
        <w:rFonts w:ascii="Arial Narrow" w:hAnsi="Arial Narrow"/>
        <w:color w:val="4D4D4D"/>
        <w:sz w:val="20"/>
        <w:szCs w:val="20"/>
      </w:rPr>
      <w:t>sekretariat-hsrm</w:t>
    </w:r>
    <w:r w:rsidRPr="00991974">
      <w:rPr>
        <w:rFonts w:ascii="Arial Narrow" w:hAnsi="Arial Narrow"/>
        <w:color w:val="4D4D4D"/>
        <w:sz w:val="20"/>
        <w:szCs w:val="20"/>
      </w:rPr>
      <w:t xml:space="preserve">@hsr-uk.cz </w:t>
    </w:r>
    <w:r w:rsidRPr="00991974">
      <w:rPr>
        <w:rFonts w:ascii="Arial Narrow" w:hAnsi="Arial Narrow"/>
        <w:color w:val="4D4D4D"/>
        <w:sz w:val="20"/>
        <w:szCs w:val="20"/>
      </w:rPr>
      <w:sym w:font="Symbol" w:char="F0BD"/>
    </w:r>
    <w:r w:rsidRPr="00991974">
      <w:rPr>
        <w:rFonts w:ascii="Arial Narrow" w:hAnsi="Arial Narrow"/>
        <w:color w:val="4D4D4D"/>
        <w:sz w:val="20"/>
        <w:szCs w:val="20"/>
      </w:rPr>
      <w:t xml:space="preserve"> www.hsr-uk.cz/hsr_most.html</w:t>
    </w:r>
  </w:p>
  <w:p w:rsidR="00C663FD" w:rsidRDefault="00C663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F2" w:rsidRDefault="00670EF2" w:rsidP="00C663FD">
      <w:pPr>
        <w:spacing w:after="0" w:line="240" w:lineRule="auto"/>
      </w:pPr>
      <w:r>
        <w:separator/>
      </w:r>
    </w:p>
  </w:footnote>
  <w:footnote w:type="continuationSeparator" w:id="0">
    <w:p w:rsidR="00670EF2" w:rsidRDefault="00670EF2" w:rsidP="00C663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9C"/>
    <w:rsid w:val="00020BF2"/>
    <w:rsid w:val="0006679C"/>
    <w:rsid w:val="00086C81"/>
    <w:rsid w:val="00094BE6"/>
    <w:rsid w:val="000E193A"/>
    <w:rsid w:val="00104F7F"/>
    <w:rsid w:val="00164567"/>
    <w:rsid w:val="002221CC"/>
    <w:rsid w:val="0027396F"/>
    <w:rsid w:val="00385524"/>
    <w:rsid w:val="003B2721"/>
    <w:rsid w:val="00427A89"/>
    <w:rsid w:val="00461C7E"/>
    <w:rsid w:val="0047358D"/>
    <w:rsid w:val="004E7208"/>
    <w:rsid w:val="00553E9A"/>
    <w:rsid w:val="00667FCF"/>
    <w:rsid w:val="00670EF2"/>
    <w:rsid w:val="006D236D"/>
    <w:rsid w:val="007B3F9A"/>
    <w:rsid w:val="007C7817"/>
    <w:rsid w:val="00850457"/>
    <w:rsid w:val="00886630"/>
    <w:rsid w:val="008B0114"/>
    <w:rsid w:val="008D5B60"/>
    <w:rsid w:val="00960DDB"/>
    <w:rsid w:val="00AB389F"/>
    <w:rsid w:val="00AD0F5B"/>
    <w:rsid w:val="00B301E7"/>
    <w:rsid w:val="00B44546"/>
    <w:rsid w:val="00B772CA"/>
    <w:rsid w:val="00B87A8B"/>
    <w:rsid w:val="00C663FD"/>
    <w:rsid w:val="00CA4F02"/>
    <w:rsid w:val="00D34C06"/>
    <w:rsid w:val="00D60BA2"/>
    <w:rsid w:val="00D64AAA"/>
    <w:rsid w:val="00EB329C"/>
    <w:rsid w:val="00ED733D"/>
    <w:rsid w:val="00F338C7"/>
    <w:rsid w:val="00FC3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663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63FD"/>
    <w:rPr>
      <w:rFonts w:ascii="Tahoma" w:hAnsi="Tahoma" w:cs="Tahoma"/>
      <w:sz w:val="16"/>
      <w:szCs w:val="16"/>
    </w:rPr>
  </w:style>
  <w:style w:type="paragraph" w:styleId="Zhlav">
    <w:name w:val="header"/>
    <w:basedOn w:val="Normln"/>
    <w:link w:val="ZhlavChar"/>
    <w:uiPriority w:val="99"/>
    <w:unhideWhenUsed/>
    <w:rsid w:val="00C663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63FD"/>
  </w:style>
  <w:style w:type="paragraph" w:styleId="Zpat">
    <w:name w:val="footer"/>
    <w:basedOn w:val="Normln"/>
    <w:link w:val="ZpatChar"/>
    <w:uiPriority w:val="99"/>
    <w:unhideWhenUsed/>
    <w:rsid w:val="00C663FD"/>
    <w:pPr>
      <w:tabs>
        <w:tab w:val="center" w:pos="4536"/>
        <w:tab w:val="right" w:pos="9072"/>
      </w:tabs>
      <w:spacing w:after="0" w:line="240" w:lineRule="auto"/>
    </w:pPr>
  </w:style>
  <w:style w:type="character" w:customStyle="1" w:styleId="ZpatChar">
    <w:name w:val="Zápatí Char"/>
    <w:basedOn w:val="Standardnpsmoodstavce"/>
    <w:link w:val="Zpat"/>
    <w:uiPriority w:val="99"/>
    <w:rsid w:val="00C663FD"/>
  </w:style>
  <w:style w:type="character" w:styleId="Hypertextovodkaz">
    <w:name w:val="Hyperlink"/>
    <w:basedOn w:val="Standardnpsmoodstavce"/>
    <w:uiPriority w:val="99"/>
    <w:unhideWhenUsed/>
    <w:rsid w:val="002221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663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63FD"/>
    <w:rPr>
      <w:rFonts w:ascii="Tahoma" w:hAnsi="Tahoma" w:cs="Tahoma"/>
      <w:sz w:val="16"/>
      <w:szCs w:val="16"/>
    </w:rPr>
  </w:style>
  <w:style w:type="paragraph" w:styleId="Zhlav">
    <w:name w:val="header"/>
    <w:basedOn w:val="Normln"/>
    <w:link w:val="ZhlavChar"/>
    <w:uiPriority w:val="99"/>
    <w:unhideWhenUsed/>
    <w:rsid w:val="00C663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63FD"/>
  </w:style>
  <w:style w:type="paragraph" w:styleId="Zpat">
    <w:name w:val="footer"/>
    <w:basedOn w:val="Normln"/>
    <w:link w:val="ZpatChar"/>
    <w:uiPriority w:val="99"/>
    <w:unhideWhenUsed/>
    <w:rsid w:val="00C663FD"/>
    <w:pPr>
      <w:tabs>
        <w:tab w:val="center" w:pos="4536"/>
        <w:tab w:val="right" w:pos="9072"/>
      </w:tabs>
      <w:spacing w:after="0" w:line="240" w:lineRule="auto"/>
    </w:pPr>
  </w:style>
  <w:style w:type="character" w:customStyle="1" w:styleId="ZpatChar">
    <w:name w:val="Zápatí Char"/>
    <w:basedOn w:val="Standardnpsmoodstavce"/>
    <w:link w:val="Zpat"/>
    <w:uiPriority w:val="99"/>
    <w:rsid w:val="00C663FD"/>
  </w:style>
  <w:style w:type="character" w:styleId="Hypertextovodkaz">
    <w:name w:val="Hyperlink"/>
    <w:basedOn w:val="Standardnpsmoodstavce"/>
    <w:uiPriority w:val="99"/>
    <w:unhideWhenUsed/>
    <w:rsid w:val="00222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2214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Czech Coal Group</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Pimper Jan</dc:creator>
  <cp:lastModifiedBy>uzivatel</cp:lastModifiedBy>
  <cp:revision>3</cp:revision>
  <cp:lastPrinted>2019-04-26T06:48:00Z</cp:lastPrinted>
  <dcterms:created xsi:type="dcterms:W3CDTF">2019-07-26T08:56:00Z</dcterms:created>
  <dcterms:modified xsi:type="dcterms:W3CDTF">2019-07-26T09:01:00Z</dcterms:modified>
</cp:coreProperties>
</file>